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42223">
              <w:rPr>
                <w:b/>
                <w:sz w:val="26"/>
                <w:szCs w:val="26"/>
                <w:u w:val="single"/>
              </w:rPr>
              <w:t>133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42223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2274498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C330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:rsidR="00B23673" w:rsidRPr="00240803" w:rsidRDefault="00881152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4C330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C330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DD162F" w:rsidRDefault="009C40CE" w:rsidP="009C40CE">
            <w:pPr>
              <w:ind w:firstLine="0"/>
              <w:jc w:val="center"/>
              <w:rPr>
                <w:color w:val="000000"/>
                <w:lang w:val="en-US"/>
              </w:rPr>
            </w:pPr>
            <w:r w:rsidRPr="009C40CE">
              <w:rPr>
                <w:color w:val="000000"/>
              </w:rPr>
              <w:t xml:space="preserve">Смазка </w:t>
            </w:r>
            <w:r>
              <w:rPr>
                <w:color w:val="000000"/>
              </w:rPr>
              <w:t>проникающая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B20EFD" w:rsidRPr="002528B4" w:rsidRDefault="009C40CE" w:rsidP="00DD162F">
            <w:pPr>
              <w:ind w:firstLine="0"/>
              <w:jc w:val="left"/>
              <w:rPr>
                <w:color w:val="000000"/>
              </w:rPr>
            </w:pPr>
            <w:r w:rsidRPr="009C40CE">
              <w:rPr>
                <w:color w:val="000000"/>
              </w:rPr>
              <w:t>Материалы антикоррозийные на основе эфиров целлюлозы</w:t>
            </w:r>
          </w:p>
        </w:tc>
        <w:tc>
          <w:tcPr>
            <w:tcW w:w="1250" w:type="dxa"/>
            <w:vAlign w:val="center"/>
          </w:tcPr>
          <w:p w:rsidR="00881152" w:rsidRPr="002528B4" w:rsidRDefault="00542223" w:rsidP="004C3306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420</w:t>
            </w:r>
            <w:r w:rsidR="009C40CE">
              <w:rPr>
                <w:color w:val="000000"/>
              </w:rPr>
              <w:t>мл</w:t>
            </w:r>
          </w:p>
        </w:tc>
        <w:tc>
          <w:tcPr>
            <w:tcW w:w="2262" w:type="dxa"/>
            <w:vAlign w:val="center"/>
          </w:tcPr>
          <w:p w:rsidR="00B23673" w:rsidRPr="00836841" w:rsidRDefault="009C40CE" w:rsidP="004C3306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WD-40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C3306" w:rsidRPr="004D4E32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C3306" w:rsidRDefault="004C3306" w:rsidP="004C330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C3306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C3306" w:rsidRPr="00093260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C3306" w:rsidRPr="003521F4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 xml:space="preserve">- сертификаты соответствия функциональных и технических показателей условиям эксплуатации и действующим отраслевым </w:t>
      </w:r>
      <w:bookmarkStart w:id="1" w:name="_GoBack"/>
      <w:r w:rsidRPr="00612811">
        <w:rPr>
          <w:sz w:val="24"/>
          <w:szCs w:val="24"/>
        </w:rPr>
        <w:t>т</w:t>
      </w:r>
      <w:bookmarkEnd w:id="1"/>
      <w:r w:rsidRPr="00612811">
        <w:rPr>
          <w:sz w:val="24"/>
          <w:szCs w:val="24"/>
        </w:rPr>
        <w:t>ребованиям;</w:t>
      </w:r>
    </w:p>
    <w:p w:rsidR="004C3306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C3306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C3306" w:rsidRPr="00C25074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C3306" w:rsidRPr="00093260" w:rsidRDefault="004C3306" w:rsidP="004C330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C3306" w:rsidRDefault="004C3306" w:rsidP="004C330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C3306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C3306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C3306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C3306" w:rsidRPr="003521F4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C3306" w:rsidRDefault="004C3306" w:rsidP="004C330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C3306" w:rsidRPr="007D5D20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C3306" w:rsidRPr="00063B30" w:rsidRDefault="004C3306" w:rsidP="004C33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C3306" w:rsidRPr="004D4E32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C3306" w:rsidRDefault="004C3306" w:rsidP="004C33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C3306" w:rsidRPr="004D4E32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C3306" w:rsidRPr="00CD3B4C" w:rsidRDefault="004C3306" w:rsidP="004C33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C3306" w:rsidRPr="004D4E32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C3306" w:rsidRPr="00D10A40" w:rsidRDefault="004C3306" w:rsidP="004C33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C3306" w:rsidRPr="00F3230B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C3306" w:rsidRPr="00D10A40" w:rsidRDefault="004C3306" w:rsidP="004C330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C3306" w:rsidRPr="004C3306" w:rsidRDefault="004C3306" w:rsidP="004C330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C3306" w:rsidRPr="00567883" w:rsidRDefault="004C3306" w:rsidP="004C330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C3306" w:rsidRDefault="004C3306" w:rsidP="004C330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C3306" w:rsidRDefault="004C3306" w:rsidP="004C33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C3306" w:rsidRDefault="004C3306" w:rsidP="004C330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C3306" w:rsidRDefault="004C3306" w:rsidP="004C3306">
      <w:pPr>
        <w:spacing w:line="276" w:lineRule="auto"/>
        <w:ind w:firstLine="709"/>
        <w:rPr>
          <w:sz w:val="24"/>
          <w:szCs w:val="24"/>
        </w:rPr>
      </w:pPr>
    </w:p>
    <w:p w:rsidR="004C3306" w:rsidRPr="00CF1FB0" w:rsidRDefault="004C3306" w:rsidP="004C3306">
      <w:pPr>
        <w:spacing w:line="276" w:lineRule="auto"/>
        <w:ind w:firstLine="709"/>
        <w:rPr>
          <w:sz w:val="24"/>
          <w:szCs w:val="24"/>
        </w:rPr>
      </w:pPr>
    </w:p>
    <w:p w:rsidR="004C3306" w:rsidRDefault="004C3306" w:rsidP="004C3306">
      <w:pPr>
        <w:rPr>
          <w:sz w:val="26"/>
          <w:szCs w:val="26"/>
        </w:rPr>
      </w:pPr>
    </w:p>
    <w:p w:rsidR="004C3306" w:rsidRDefault="004C3306" w:rsidP="004C330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C3306" w:rsidRPr="00E1390F" w:rsidRDefault="004C3306" w:rsidP="004C330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C3306" w:rsidRPr="00DD53C5" w:rsidRDefault="004C3306" w:rsidP="004C3306">
      <w:pPr>
        <w:ind w:firstLine="0"/>
        <w:rPr>
          <w:color w:val="00B0F0"/>
          <w:sz w:val="26"/>
          <w:szCs w:val="26"/>
        </w:rPr>
      </w:pPr>
    </w:p>
    <w:p w:rsidR="004C3306" w:rsidRPr="00612811" w:rsidRDefault="004C3306" w:rsidP="004C330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C3306" w:rsidRPr="004C3306" w:rsidRDefault="004C330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4C3306" w:rsidRPr="004C330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FF" w:rsidRDefault="00F009FF">
      <w:r>
        <w:separator/>
      </w:r>
    </w:p>
  </w:endnote>
  <w:endnote w:type="continuationSeparator" w:id="0">
    <w:p w:rsidR="00F009FF" w:rsidRDefault="00F00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FF" w:rsidRDefault="00F009FF">
      <w:r>
        <w:separator/>
      </w:r>
    </w:p>
  </w:footnote>
  <w:footnote w:type="continuationSeparator" w:id="0">
    <w:p w:rsidR="00F009FF" w:rsidRDefault="00F009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88E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06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9FF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94503-816E-428E-8D6C-498A6D31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2015-02-19T09:50:00Z</dcterms:created>
  <dcterms:modified xsi:type="dcterms:W3CDTF">2015-02-19T09:50:00Z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